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BF" w:rsidRPr="001D08BF" w:rsidRDefault="001D08BF" w:rsidP="001D08BF">
      <w:pPr>
        <w:pStyle w:val="a3"/>
        <w:shd w:val="clear" w:color="auto" w:fill="FFFFFF"/>
        <w:spacing w:before="0" w:beforeAutospacing="0" w:after="0" w:afterAutospacing="0"/>
        <w:ind w:firstLine="264"/>
        <w:jc w:val="both"/>
        <w:rPr>
          <w:rStyle w:val="a4"/>
          <w:color w:val="000000"/>
          <w:sz w:val="28"/>
          <w:szCs w:val="28"/>
        </w:rPr>
      </w:pPr>
      <w:r w:rsidRPr="001D08BF">
        <w:rPr>
          <w:rStyle w:val="a4"/>
          <w:color w:val="000000"/>
          <w:sz w:val="28"/>
          <w:szCs w:val="28"/>
        </w:rPr>
        <w:t>Уголовным кодексом Российской Федерации установлена ответственность за уничтожение памятников защитникам Отечества</w:t>
      </w:r>
    </w:p>
    <w:p w:rsidR="001D08BF" w:rsidRPr="001D08BF" w:rsidRDefault="001D08BF" w:rsidP="001D08BF">
      <w:pPr>
        <w:pStyle w:val="a3"/>
        <w:shd w:val="clear" w:color="auto" w:fill="FFFFFF"/>
        <w:spacing w:before="0" w:beforeAutospacing="0" w:after="0" w:afterAutospacing="0"/>
        <w:ind w:firstLine="264"/>
        <w:jc w:val="both"/>
        <w:rPr>
          <w:b/>
          <w:color w:val="000000"/>
          <w:sz w:val="28"/>
          <w:szCs w:val="28"/>
        </w:rPr>
      </w:pPr>
    </w:p>
    <w:p w:rsidR="001D08BF" w:rsidRPr="00A73A64"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Уголовный кодекс Российской Федерации 07.04.2020 Федеральным законом № 112-ФЗ внесены изменения, которыми установлена уголовная ответственность за уничтожение либо повреждение воинских захоронений, памятников, стел, обелисков и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rsidR="001D08BF" w:rsidRPr="00A73A64"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 xml:space="preserve">Так, Уголовный кодекс Российской Федерации дополнен статьей 243.4, устанавливающей уголовную ответственность за уничтожение либо повреждение расположенных на территории Российской Федерации или за её пределами воинских захоронений, а также памятников, </w:t>
      </w:r>
      <w:proofErr w:type="spellStart"/>
      <w:r w:rsidRPr="00A73A64">
        <w:rPr>
          <w:color w:val="000000"/>
          <w:sz w:val="28"/>
          <w:szCs w:val="28"/>
        </w:rPr>
        <w:t>стелл</w:t>
      </w:r>
      <w:proofErr w:type="spellEnd"/>
      <w:r w:rsidRPr="00A73A64">
        <w:rPr>
          <w:color w:val="000000"/>
          <w:sz w:val="28"/>
          <w:szCs w:val="28"/>
        </w:rPr>
        <w:t>, обелисков, других мемориальных сооружений или объектов, увековечивающих память погибших при защите Отечества или его интересов либо посвящённых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посвящённых лицам, защищавшим Отечество или его интересы, в целях причинения ущерба историко-культурному значению таких объектов.</w:t>
      </w:r>
    </w:p>
    <w:p w:rsidR="001D08BF" w:rsidRPr="00A73A64"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За совершение указанных действий предусмотрено наказание в виде штрафа до 3 млн. рублей, либо принудительных работ на срок до 3 лет, либо лишения свободы на тот же срок.</w:t>
      </w:r>
    </w:p>
    <w:p w:rsidR="001D08BF" w:rsidRPr="00A73A64"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Частью 2 ст.243.4 УК РФ установлена уголовная ответственность за те же деяния, совершенные группой лиц, группой лиц по предварительному сговору или организованной группой, а также в отношении воинских захоронений, увековечивающих память погибших при защите Отечества или его интересов в период Великой Отечественной войны и совершенных с применением насилия или угрозой его применения.</w:t>
      </w:r>
    </w:p>
    <w:p w:rsidR="001D08BF" w:rsidRPr="00A73A64" w:rsidRDefault="001D08BF" w:rsidP="001D08BF">
      <w:pPr>
        <w:pStyle w:val="a3"/>
        <w:shd w:val="clear" w:color="auto" w:fill="FFFFFF"/>
        <w:spacing w:before="0" w:beforeAutospacing="0" w:after="0" w:afterAutospacing="0"/>
        <w:ind w:firstLine="264"/>
        <w:jc w:val="both"/>
        <w:rPr>
          <w:color w:val="000000"/>
          <w:sz w:val="28"/>
          <w:szCs w:val="28"/>
        </w:rPr>
      </w:pPr>
      <w:r w:rsidRPr="00A73A64">
        <w:rPr>
          <w:color w:val="000000"/>
          <w:sz w:val="28"/>
          <w:szCs w:val="28"/>
        </w:rPr>
        <w:t>Совершение вышеуказанных действий предусматривает наказание в виде штрафа в размере от 2 до 5 млн. рублей или размере заработной платы или иного дохода осужденного за период от 1 года до 5 лет либо обязательных работ на срок до 480 часов, принудительных работ на срок до 5 лет либо лишения свободы на тот же срок.</w:t>
      </w:r>
    </w:p>
    <w:p w:rsidR="001D08BF" w:rsidRPr="00A73A64" w:rsidRDefault="001D08BF" w:rsidP="001D08BF">
      <w:pPr>
        <w:rPr>
          <w:rFonts w:ascii="Calibri" w:eastAsia="Times New Roman" w:hAnsi="Calibri" w:cs="Times New Roman"/>
          <w:sz w:val="28"/>
          <w:szCs w:val="28"/>
        </w:rPr>
      </w:pPr>
    </w:p>
    <w:p w:rsidR="001D08BF" w:rsidRPr="00A73A64" w:rsidRDefault="001D08BF" w:rsidP="001D08BF">
      <w:pPr>
        <w:rPr>
          <w:rFonts w:ascii="Calibri" w:eastAsia="Times New Roman" w:hAnsi="Calibri" w:cs="Times New Roman"/>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Pr="001D08BF" w:rsidRDefault="001D08BF" w:rsidP="001D08BF">
      <w:pPr>
        <w:pStyle w:val="a3"/>
        <w:shd w:val="clear" w:color="auto" w:fill="FFFFFF"/>
        <w:spacing w:before="0" w:beforeAutospacing="0" w:after="0" w:afterAutospacing="0"/>
        <w:ind w:firstLine="264"/>
        <w:jc w:val="both"/>
        <w:rPr>
          <w:rStyle w:val="a4"/>
          <w:color w:val="000000"/>
          <w:sz w:val="28"/>
          <w:szCs w:val="28"/>
        </w:rPr>
      </w:pPr>
      <w:r w:rsidRPr="001D08BF">
        <w:rPr>
          <w:rStyle w:val="a4"/>
          <w:color w:val="000000"/>
          <w:sz w:val="28"/>
          <w:szCs w:val="28"/>
        </w:rPr>
        <w:lastRenderedPageBreak/>
        <w:t>Установлена административная ответственность за нарушение законодательства Российской Федерации в сфере организации отдыха и оздоровления детей</w:t>
      </w:r>
    </w:p>
    <w:p w:rsidR="001D08BF" w:rsidRPr="00A73A64" w:rsidRDefault="001D08BF" w:rsidP="001D08BF">
      <w:pPr>
        <w:pStyle w:val="a3"/>
        <w:shd w:val="clear" w:color="auto" w:fill="FFFFFF"/>
        <w:spacing w:before="0" w:beforeAutospacing="0" w:after="0" w:afterAutospacing="0"/>
        <w:ind w:firstLine="264"/>
        <w:jc w:val="both"/>
        <w:rPr>
          <w:color w:val="000000"/>
          <w:sz w:val="28"/>
          <w:szCs w:val="28"/>
        </w:rPr>
      </w:pPr>
    </w:p>
    <w:p w:rsidR="001D08BF" w:rsidRPr="00A73A64"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 xml:space="preserve">Федеральным законом от 16.10.2019 № 338-ФЗ Кодекс Российской Федерации об административных правонарушениях (далее - </w:t>
      </w:r>
      <w:proofErr w:type="spellStart"/>
      <w:r w:rsidRPr="00A73A64">
        <w:rPr>
          <w:color w:val="000000"/>
          <w:sz w:val="28"/>
          <w:szCs w:val="28"/>
        </w:rPr>
        <w:t>КоАП</w:t>
      </w:r>
      <w:proofErr w:type="spellEnd"/>
      <w:r w:rsidRPr="00A73A64">
        <w:rPr>
          <w:color w:val="000000"/>
          <w:sz w:val="28"/>
          <w:szCs w:val="28"/>
        </w:rPr>
        <w:t xml:space="preserve"> РФ) дополнен статьей 14.65, устанавливающей административную ответственность в виде штрафа в размере от 500 тысяч до 1 миллиона рублей за предоставление услуг по обеспечению отдыха и оздоровления детей организацией или индивидуальным предпринимателем, не включенными в официальный реестр.</w:t>
      </w:r>
    </w:p>
    <w:p w:rsidR="001D08BF" w:rsidRPr="00A73A64"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При этом организации и индивидуальные предприниматели, исключенные из указанного реестра, не будут привлекаться к административной ответственности за данное административное правонарушение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1D08BF"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 xml:space="preserve">Дела об административных правонарушениях, предусмотренных статьей 14.65 </w:t>
      </w:r>
      <w:proofErr w:type="spellStart"/>
      <w:r w:rsidRPr="00A73A64">
        <w:rPr>
          <w:color w:val="000000"/>
          <w:sz w:val="28"/>
          <w:szCs w:val="28"/>
        </w:rPr>
        <w:t>КоАП</w:t>
      </w:r>
      <w:proofErr w:type="spellEnd"/>
      <w:r w:rsidRPr="00A73A64">
        <w:rPr>
          <w:color w:val="000000"/>
          <w:sz w:val="28"/>
          <w:szCs w:val="28"/>
        </w:rPr>
        <w:t xml:space="preserve"> РФ будут рассматриваться судом, правом составлять протоколы о таких административных правонарушениях наделены должностные лица органов исполнительной власти субъектов Российской Федерации, уполномоченных в сфере организации отдыха и оздоровления детей.</w:t>
      </w:r>
    </w:p>
    <w:p w:rsidR="001D08BF" w:rsidRPr="00A73A64"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Федеральный закон вступил в силу 1 июня 2020 года.</w:t>
      </w:r>
    </w:p>
    <w:p w:rsidR="001D08BF" w:rsidRPr="00A73A64" w:rsidRDefault="001D08BF" w:rsidP="001D08BF">
      <w:pPr>
        <w:rPr>
          <w:rFonts w:ascii="Calibri" w:eastAsia="Times New Roman" w:hAnsi="Calibri" w:cs="Times New Roman"/>
          <w:sz w:val="28"/>
          <w:szCs w:val="28"/>
        </w:rPr>
      </w:pPr>
    </w:p>
    <w:p w:rsidR="001D08BF" w:rsidRPr="00A73A64" w:rsidRDefault="001D08BF" w:rsidP="001D08BF">
      <w:pPr>
        <w:rPr>
          <w:rFonts w:ascii="Calibri" w:eastAsia="Times New Roman" w:hAnsi="Calibri" w:cs="Times New Roman"/>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Pr="001D08BF" w:rsidRDefault="001D08BF" w:rsidP="001D08BF">
      <w:pPr>
        <w:pStyle w:val="a3"/>
        <w:shd w:val="clear" w:color="auto" w:fill="FFFFFF"/>
        <w:spacing w:before="0" w:beforeAutospacing="0" w:after="0" w:afterAutospacing="0"/>
        <w:ind w:firstLine="264"/>
        <w:jc w:val="both"/>
        <w:rPr>
          <w:rStyle w:val="a4"/>
          <w:color w:val="000000"/>
          <w:sz w:val="26"/>
          <w:szCs w:val="26"/>
        </w:rPr>
      </w:pPr>
      <w:r w:rsidRPr="001D08BF">
        <w:rPr>
          <w:rStyle w:val="a4"/>
          <w:color w:val="000000"/>
          <w:sz w:val="26"/>
          <w:szCs w:val="26"/>
        </w:rPr>
        <w:lastRenderedPageBreak/>
        <w:t>Об уголовной ответственности за публичное распространение заведомо ложной информации об обстоятельствах, представляющих угрозу жизни и безопасности людей</w:t>
      </w:r>
    </w:p>
    <w:p w:rsidR="001D08BF" w:rsidRPr="001D08BF" w:rsidRDefault="001D08BF" w:rsidP="001D08BF">
      <w:pPr>
        <w:pStyle w:val="a3"/>
        <w:shd w:val="clear" w:color="auto" w:fill="FFFFFF"/>
        <w:spacing w:before="0" w:beforeAutospacing="0" w:after="0" w:afterAutospacing="0"/>
        <w:ind w:firstLine="264"/>
        <w:jc w:val="both"/>
        <w:rPr>
          <w:b/>
          <w:color w:val="000000"/>
          <w:sz w:val="26"/>
          <w:szCs w:val="26"/>
        </w:rPr>
      </w:pPr>
    </w:p>
    <w:p w:rsidR="001D08BF" w:rsidRPr="001D08BF" w:rsidRDefault="001D08BF" w:rsidP="001D08BF">
      <w:pPr>
        <w:pStyle w:val="a3"/>
        <w:shd w:val="clear" w:color="auto" w:fill="FFFFFF"/>
        <w:spacing w:before="0" w:beforeAutospacing="0" w:after="0" w:afterAutospacing="0"/>
        <w:ind w:firstLine="708"/>
        <w:jc w:val="both"/>
        <w:rPr>
          <w:color w:val="000000"/>
          <w:sz w:val="26"/>
          <w:szCs w:val="26"/>
        </w:rPr>
      </w:pPr>
      <w:r w:rsidRPr="001D08BF">
        <w:rPr>
          <w:color w:val="000000"/>
          <w:sz w:val="26"/>
          <w:szCs w:val="26"/>
        </w:rPr>
        <w:t>Федеральным законом от 1 апреля 2020 года № 100-ФЗ внесены изменения в статью 236 Уголовного кодекса Российской Федерации, предусматривающую ответственность за нарушение санитарно-эпидемиологических правил.</w:t>
      </w:r>
    </w:p>
    <w:p w:rsidR="001D08BF" w:rsidRPr="001D08BF" w:rsidRDefault="001D08BF" w:rsidP="001D08BF">
      <w:pPr>
        <w:pStyle w:val="a3"/>
        <w:shd w:val="clear" w:color="auto" w:fill="FFFFFF"/>
        <w:spacing w:before="0" w:beforeAutospacing="0" w:after="0" w:afterAutospacing="0"/>
        <w:ind w:firstLine="708"/>
        <w:jc w:val="both"/>
        <w:rPr>
          <w:color w:val="000000"/>
          <w:sz w:val="26"/>
          <w:szCs w:val="26"/>
        </w:rPr>
      </w:pPr>
      <w:r w:rsidRPr="001D08BF">
        <w:rPr>
          <w:color w:val="000000"/>
          <w:sz w:val="26"/>
          <w:szCs w:val="26"/>
        </w:rPr>
        <w:t>В соответствии с внесенными изменениями, нарушение санитарно-эпидемиологических правил, повлекшее по неосторожности массовое заболевание или отравление людей либо создавшее угрозу наступления таких последствий, 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1D08BF" w:rsidRPr="001D08BF" w:rsidRDefault="001D08BF" w:rsidP="001D08BF">
      <w:pPr>
        <w:pStyle w:val="a3"/>
        <w:shd w:val="clear" w:color="auto" w:fill="FFFFFF"/>
        <w:spacing w:before="0" w:beforeAutospacing="0" w:after="0" w:afterAutospacing="0"/>
        <w:ind w:firstLine="708"/>
        <w:jc w:val="both"/>
        <w:rPr>
          <w:color w:val="000000"/>
          <w:sz w:val="26"/>
          <w:szCs w:val="26"/>
        </w:rPr>
      </w:pPr>
      <w:r w:rsidRPr="001D08BF">
        <w:rPr>
          <w:color w:val="000000"/>
          <w:sz w:val="26"/>
          <w:szCs w:val="26"/>
        </w:rPr>
        <w:t>В случае, если нарушение санитарно-эпидемиологических правил, повлекло по неосторожности смерть человека, лицо может быть осуждено к наказанию в виде лишения свободы на срок от трех до пяти лет, а в случае, смерти двух и более лиц - к лишению свободы на срок от пяти до семи лет.</w:t>
      </w:r>
    </w:p>
    <w:p w:rsidR="001D08BF" w:rsidRPr="001D08BF" w:rsidRDefault="001D08BF" w:rsidP="001D08BF">
      <w:pPr>
        <w:pStyle w:val="a3"/>
        <w:shd w:val="clear" w:color="auto" w:fill="FFFFFF"/>
        <w:spacing w:before="0" w:beforeAutospacing="0" w:after="0" w:afterAutospacing="0"/>
        <w:ind w:firstLine="708"/>
        <w:jc w:val="both"/>
        <w:rPr>
          <w:color w:val="000000"/>
          <w:sz w:val="26"/>
          <w:szCs w:val="26"/>
        </w:rPr>
      </w:pPr>
      <w:r w:rsidRPr="001D08BF">
        <w:rPr>
          <w:color w:val="000000"/>
          <w:sz w:val="26"/>
          <w:szCs w:val="26"/>
        </w:rPr>
        <w:t>Кроме того, введены в действие новые статьи 207.1 и 207.2 Уголовного кодекса Российской Федерации, предусматривающие, в частности, ответственность за:</w:t>
      </w:r>
    </w:p>
    <w:p w:rsidR="001D08BF" w:rsidRPr="001D08BF" w:rsidRDefault="001D08BF" w:rsidP="001D08BF">
      <w:pPr>
        <w:pStyle w:val="a3"/>
        <w:shd w:val="clear" w:color="auto" w:fill="FFFFFF"/>
        <w:spacing w:before="0" w:beforeAutospacing="0" w:after="0" w:afterAutospacing="0"/>
        <w:ind w:firstLine="264"/>
        <w:jc w:val="both"/>
        <w:rPr>
          <w:color w:val="000000"/>
          <w:sz w:val="26"/>
          <w:szCs w:val="26"/>
        </w:rPr>
      </w:pPr>
      <w:r w:rsidRPr="001D08BF">
        <w:rPr>
          <w:color w:val="000000"/>
          <w:sz w:val="26"/>
          <w:szCs w:val="26"/>
        </w:rPr>
        <w:t>- 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 в виде штрафа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обязательных работ на срок до трехсот шестидесяти часов, либо исправительных работ на срок до одного года, либо ограничения свободы на срок до трех лет;</w:t>
      </w:r>
    </w:p>
    <w:p w:rsidR="001D08BF" w:rsidRPr="001D08BF" w:rsidRDefault="001D08BF" w:rsidP="001D08BF">
      <w:pPr>
        <w:pStyle w:val="a3"/>
        <w:shd w:val="clear" w:color="auto" w:fill="FFFFFF"/>
        <w:spacing w:before="0" w:beforeAutospacing="0" w:after="0" w:afterAutospacing="0"/>
        <w:ind w:firstLine="264"/>
        <w:jc w:val="both"/>
        <w:rPr>
          <w:color w:val="000000"/>
          <w:sz w:val="26"/>
          <w:szCs w:val="26"/>
        </w:rPr>
      </w:pPr>
      <w:r w:rsidRPr="001D08BF">
        <w:rPr>
          <w:color w:val="000000"/>
          <w:sz w:val="26"/>
          <w:szCs w:val="26"/>
        </w:rPr>
        <w:t>-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 в виде штрафа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исправительных работ на срок до одного года, либо принудительных работ на срок до трех лет, либо лишения свободы на тот же срок.</w:t>
      </w:r>
    </w:p>
    <w:p w:rsidR="001D08BF" w:rsidRPr="001D08BF" w:rsidRDefault="001D08BF" w:rsidP="001D08BF">
      <w:pPr>
        <w:pStyle w:val="a3"/>
        <w:shd w:val="clear" w:color="auto" w:fill="FFFFFF"/>
        <w:spacing w:before="0" w:beforeAutospacing="0" w:after="0" w:afterAutospacing="0"/>
        <w:ind w:firstLine="708"/>
        <w:jc w:val="both"/>
        <w:rPr>
          <w:color w:val="000000"/>
          <w:sz w:val="26"/>
          <w:szCs w:val="26"/>
        </w:rPr>
      </w:pPr>
      <w:r w:rsidRPr="001D08BF">
        <w:rPr>
          <w:color w:val="000000"/>
          <w:sz w:val="26"/>
          <w:szCs w:val="26"/>
        </w:rPr>
        <w:t>В случае если те же деяния повлекли по неосторожности смерть человека или иные тяжкие последствия, - в виде штрафа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исправительных работ на срок до двух лет, либо принудительных работ на срок до пяти лет, либо лишения свободы на тот же срок.</w:t>
      </w:r>
    </w:p>
    <w:p w:rsidR="00000000" w:rsidRPr="001D08BF" w:rsidRDefault="001D08BF">
      <w:pPr>
        <w:rPr>
          <w:sz w:val="26"/>
          <w:szCs w:val="26"/>
        </w:rPr>
      </w:pPr>
    </w:p>
    <w:p w:rsidR="001D08BF" w:rsidRPr="001D08BF" w:rsidRDefault="001D08BF" w:rsidP="001D08BF">
      <w:pPr>
        <w:pStyle w:val="a3"/>
        <w:shd w:val="clear" w:color="auto" w:fill="FFFFFF"/>
        <w:spacing w:before="0" w:beforeAutospacing="0" w:after="0" w:afterAutospacing="0"/>
        <w:ind w:firstLine="264"/>
        <w:jc w:val="both"/>
        <w:rPr>
          <w:rStyle w:val="a4"/>
          <w:color w:val="000000"/>
          <w:sz w:val="26"/>
          <w:szCs w:val="26"/>
        </w:rPr>
      </w:pPr>
      <w:r w:rsidRPr="001D08BF">
        <w:rPr>
          <w:rStyle w:val="a4"/>
          <w:color w:val="000000"/>
          <w:sz w:val="26"/>
          <w:szCs w:val="26"/>
        </w:rPr>
        <w:lastRenderedPageBreak/>
        <w:t>Не соответствующим Конституции РФ признан порядок снятия запрета на выезд несовершеннолетнего за рубеж, наложенный одним из родителей</w:t>
      </w:r>
    </w:p>
    <w:p w:rsidR="001D08BF" w:rsidRPr="001D08BF" w:rsidRDefault="001D08BF" w:rsidP="001D08BF">
      <w:pPr>
        <w:pStyle w:val="a3"/>
        <w:shd w:val="clear" w:color="auto" w:fill="FFFFFF"/>
        <w:spacing w:before="0" w:beforeAutospacing="0" w:after="0" w:afterAutospacing="0"/>
        <w:ind w:firstLine="264"/>
        <w:jc w:val="both"/>
        <w:rPr>
          <w:color w:val="000000"/>
          <w:sz w:val="26"/>
          <w:szCs w:val="26"/>
        </w:rPr>
      </w:pPr>
    </w:p>
    <w:p w:rsidR="001D08BF" w:rsidRPr="001D08BF" w:rsidRDefault="001D08BF" w:rsidP="001D08BF">
      <w:pPr>
        <w:pStyle w:val="a3"/>
        <w:shd w:val="clear" w:color="auto" w:fill="FFFFFF"/>
        <w:spacing w:before="0" w:beforeAutospacing="0" w:after="0" w:afterAutospacing="0"/>
        <w:ind w:firstLine="708"/>
        <w:jc w:val="both"/>
        <w:rPr>
          <w:color w:val="000000"/>
          <w:sz w:val="26"/>
          <w:szCs w:val="26"/>
        </w:rPr>
      </w:pPr>
      <w:r w:rsidRPr="001D08BF">
        <w:rPr>
          <w:color w:val="000000"/>
          <w:sz w:val="26"/>
          <w:szCs w:val="26"/>
        </w:rPr>
        <w:t>Конституционный Суд РФ в своем постановлении от 25.06.2020 № 29-П признал часть первую статьи 21 Федерального закона "О порядке выезда из Российской Федерации и въезда в Российскую Федерацию" не соответствующей Конституции РФ в той мере, в какой по смыслу, придаваемому данной норме правоприменительной практикой, она, допуская решение судом вопроса о возможности выезда несовершеннолетнего за пределы РФ в сопровождении одного из родителей лишь в отношении конкретной поездки (в определенное государство и в определенный период) и тем более действуя в системе правового регулирования, исключающего решение этого вопроса во внесудебной процедуре в случае достижения родителями взаимного согласия, в полной мере применяется и к тому из родителей, с которым на законных основаниях постоянно проживает ребенок и который ранее в установленной процедуре заявил о своем несогласии на такой выезд.</w:t>
      </w:r>
    </w:p>
    <w:p w:rsidR="001D08BF" w:rsidRPr="001D08BF" w:rsidRDefault="001D08BF" w:rsidP="001D08BF">
      <w:pPr>
        <w:pStyle w:val="a3"/>
        <w:shd w:val="clear" w:color="auto" w:fill="FFFFFF"/>
        <w:spacing w:before="0" w:beforeAutospacing="0" w:after="0" w:afterAutospacing="0"/>
        <w:ind w:firstLine="708"/>
        <w:jc w:val="both"/>
        <w:rPr>
          <w:color w:val="000000"/>
          <w:sz w:val="26"/>
          <w:szCs w:val="26"/>
        </w:rPr>
      </w:pPr>
      <w:r w:rsidRPr="001D08BF">
        <w:rPr>
          <w:color w:val="000000"/>
          <w:sz w:val="26"/>
          <w:szCs w:val="26"/>
        </w:rPr>
        <w:t xml:space="preserve">Конституционный Суд РФ указал, что суд не может быть лишен возможности - когда на отмене наложенного в административной процедуре </w:t>
      </w:r>
      <w:proofErr w:type="spellStart"/>
      <w:r w:rsidRPr="001D08BF">
        <w:rPr>
          <w:color w:val="000000"/>
          <w:sz w:val="26"/>
          <w:szCs w:val="26"/>
        </w:rPr>
        <w:t>неконкретизированного</w:t>
      </w:r>
      <w:proofErr w:type="spellEnd"/>
      <w:r w:rsidRPr="001D08BF">
        <w:rPr>
          <w:color w:val="000000"/>
          <w:sz w:val="26"/>
          <w:szCs w:val="26"/>
        </w:rPr>
        <w:t xml:space="preserve"> запрета на выезд настаивает тот из родителей, с которым на законных основаниях постоянно проживает несовершеннолетний и который представил доказательства того, что сохранение в силе этого запрета в полном объеме не отвечает больше интересам самого ребенка, - снять этот запрет не только в отношении отдельной поездки (в конкретное государство и в определенный период), но и более широким образом (вплоть до полной его отмены).</w:t>
      </w:r>
    </w:p>
    <w:p w:rsidR="001D08BF" w:rsidRPr="001D08BF" w:rsidRDefault="001D08BF" w:rsidP="001D08BF">
      <w:pPr>
        <w:pStyle w:val="a3"/>
        <w:shd w:val="clear" w:color="auto" w:fill="FFFFFF"/>
        <w:spacing w:before="0" w:beforeAutospacing="0" w:after="0" w:afterAutospacing="0"/>
        <w:ind w:firstLine="708"/>
        <w:jc w:val="both"/>
        <w:rPr>
          <w:color w:val="000000"/>
          <w:sz w:val="26"/>
          <w:szCs w:val="26"/>
        </w:rPr>
      </w:pPr>
      <w:r w:rsidRPr="001D08BF">
        <w:rPr>
          <w:color w:val="000000"/>
          <w:sz w:val="26"/>
          <w:szCs w:val="26"/>
        </w:rPr>
        <w:t>В противном случае несоразмерно ограничивается в возможности передвижения и тот из родителей, с которым проживает ребенок, особенно если потребность в выезде возникает у него самого в связи с лечением, выполнением трудовых (служебных) обязанностей, предпринимательской деятельностью, с прочими обстоятельствами, вынуждающими безотлагательно посетить другую страну, поскольку в этом случае он ставится перед выбором: реализовать конституционное право (являющееся одновременно и его обязанностью) заботиться о ребенке или же иные принадлежащие ему основополагающие права и свободы.</w:t>
      </w:r>
    </w:p>
    <w:p w:rsidR="001D08BF" w:rsidRPr="001D08BF" w:rsidRDefault="001D08BF" w:rsidP="001D08BF">
      <w:pPr>
        <w:pStyle w:val="a3"/>
        <w:shd w:val="clear" w:color="auto" w:fill="FFFFFF"/>
        <w:spacing w:before="0" w:beforeAutospacing="0" w:after="0" w:afterAutospacing="0"/>
        <w:ind w:firstLine="708"/>
        <w:jc w:val="both"/>
        <w:rPr>
          <w:color w:val="000000"/>
          <w:sz w:val="26"/>
          <w:szCs w:val="26"/>
        </w:rPr>
      </w:pPr>
      <w:r w:rsidRPr="001D08BF">
        <w:rPr>
          <w:color w:val="000000"/>
          <w:sz w:val="26"/>
          <w:szCs w:val="26"/>
        </w:rPr>
        <w:t>Суд также отметил избыточно ограничительный характер части первой статьи 21 Федерального закона "О порядке выезда из Российской Федерации и въезда в Российскую Федерацию", не предусматривающей внесудебного порядка решения вопроса о возможности выезда несовершеннолетнего за пределы РФ в случае отсутствия спора об этом между его родителями, один из которых ранее в установленном порядке заявил о своем несогласии на такой выезд.</w:t>
      </w:r>
    </w:p>
    <w:p w:rsidR="001D08BF" w:rsidRPr="001D08BF" w:rsidRDefault="001D08BF" w:rsidP="001D08BF">
      <w:pPr>
        <w:pStyle w:val="a3"/>
        <w:shd w:val="clear" w:color="auto" w:fill="FFFFFF"/>
        <w:spacing w:before="0" w:beforeAutospacing="0" w:after="0" w:afterAutospacing="0"/>
        <w:ind w:firstLine="708"/>
        <w:jc w:val="both"/>
        <w:rPr>
          <w:color w:val="000000"/>
          <w:sz w:val="26"/>
          <w:szCs w:val="26"/>
        </w:rPr>
      </w:pPr>
      <w:r w:rsidRPr="001D08BF">
        <w:rPr>
          <w:color w:val="000000"/>
          <w:sz w:val="26"/>
          <w:szCs w:val="26"/>
        </w:rPr>
        <w:t>Федеральному законодателю надлежит внести в действующее правовое регулирование изменения, направленные на совершенствование порядка решения вопроса о возможности выезда несовершеннолетнего за пределы РФ в сопровождении одного из родителей.</w:t>
      </w:r>
    </w:p>
    <w:p w:rsidR="001D08BF" w:rsidRP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P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P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color w:val="000000"/>
          <w:sz w:val="28"/>
          <w:szCs w:val="28"/>
        </w:rPr>
      </w:pPr>
    </w:p>
    <w:p w:rsidR="001D08BF" w:rsidRPr="001D08BF" w:rsidRDefault="001D08BF" w:rsidP="001D08BF">
      <w:pPr>
        <w:pStyle w:val="a3"/>
        <w:shd w:val="clear" w:color="auto" w:fill="FFFFFF"/>
        <w:spacing w:before="0" w:beforeAutospacing="0" w:after="0" w:afterAutospacing="0"/>
        <w:ind w:firstLine="264"/>
        <w:jc w:val="both"/>
        <w:rPr>
          <w:rStyle w:val="a4"/>
          <w:color w:val="000000"/>
          <w:sz w:val="28"/>
          <w:szCs w:val="28"/>
        </w:rPr>
      </w:pPr>
      <w:r w:rsidRPr="001D08BF">
        <w:rPr>
          <w:rStyle w:val="a4"/>
          <w:color w:val="000000"/>
          <w:sz w:val="28"/>
          <w:szCs w:val="28"/>
        </w:rPr>
        <w:t>Взыскание неустойки за просрочку выплаты алиментов</w:t>
      </w:r>
    </w:p>
    <w:p w:rsidR="001D08BF" w:rsidRPr="00A73A64" w:rsidRDefault="001D08BF" w:rsidP="001D08BF">
      <w:pPr>
        <w:pStyle w:val="a3"/>
        <w:shd w:val="clear" w:color="auto" w:fill="FFFFFF"/>
        <w:spacing w:before="0" w:beforeAutospacing="0" w:after="0" w:afterAutospacing="0"/>
        <w:ind w:firstLine="264"/>
        <w:jc w:val="both"/>
        <w:rPr>
          <w:color w:val="000000"/>
          <w:sz w:val="28"/>
          <w:szCs w:val="28"/>
        </w:rPr>
      </w:pPr>
    </w:p>
    <w:p w:rsidR="001D08BF" w:rsidRPr="00A73A64"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В соответствии со ст. 115 Семейного кодекса РФ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1D08BF" w:rsidRPr="00A73A64"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 (до 09 августа 2018 года размер неустойки составлял 0,5% за каждый день просрочки).</w:t>
      </w:r>
    </w:p>
    <w:p w:rsidR="001D08BF" w:rsidRPr="00A73A64"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1D08BF"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1D08BF" w:rsidRPr="00A73A64"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Данная мера материального воздействия применяется, если долг по алиментам образовался именно по вине лица, обязанного уплачивать алименты, т.е. при злостном уклонении должника от данной обязанности.</w:t>
      </w:r>
    </w:p>
    <w:p w:rsidR="001D08BF" w:rsidRPr="00A73A64"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Если в суде должник представит неопровержимые доказательства того, что задолженность образовалась по независящим от него обстоятельствам (например, в связи с несвоевременной выплатой заработной платы, неправильным перечислением банком сумм алиментов, временной нетрудоспособностью, вызванной длительной болезнью и т.п.), он может быть освобожден от уплаты неустойки.</w:t>
      </w:r>
    </w:p>
    <w:p w:rsidR="001D08BF" w:rsidRDefault="001D08BF"/>
    <w:p w:rsidR="001D08BF" w:rsidRDefault="001D08BF"/>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Pr="001D08BF" w:rsidRDefault="001D08BF" w:rsidP="001D08BF">
      <w:pPr>
        <w:pStyle w:val="a3"/>
        <w:shd w:val="clear" w:color="auto" w:fill="FFFFFF"/>
        <w:spacing w:before="0" w:beforeAutospacing="0" w:after="0" w:afterAutospacing="0"/>
        <w:ind w:firstLine="264"/>
        <w:jc w:val="both"/>
        <w:rPr>
          <w:rStyle w:val="a4"/>
          <w:color w:val="000000"/>
          <w:sz w:val="28"/>
          <w:szCs w:val="28"/>
        </w:rPr>
      </w:pPr>
      <w:r w:rsidRPr="001D08BF">
        <w:rPr>
          <w:rStyle w:val="a4"/>
          <w:color w:val="000000"/>
          <w:sz w:val="28"/>
          <w:szCs w:val="28"/>
        </w:rPr>
        <w:t>Конкретизирована административная ответственность за пропаганду либо публичное демонстрирование нацистской символики</w:t>
      </w:r>
    </w:p>
    <w:p w:rsidR="001D08BF" w:rsidRPr="001D08BF" w:rsidRDefault="001D08BF" w:rsidP="001D08BF">
      <w:pPr>
        <w:pStyle w:val="a3"/>
        <w:shd w:val="clear" w:color="auto" w:fill="FFFFFF"/>
        <w:spacing w:before="0" w:beforeAutospacing="0" w:after="0" w:afterAutospacing="0"/>
        <w:ind w:firstLine="264"/>
        <w:jc w:val="both"/>
        <w:rPr>
          <w:b/>
          <w:color w:val="000000"/>
          <w:sz w:val="28"/>
          <w:szCs w:val="28"/>
        </w:rPr>
      </w:pPr>
    </w:p>
    <w:p w:rsidR="001D08BF" w:rsidRPr="00A73A64"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Статья 20.3 Кодекса об административных правонарушениях Российской Федерации (</w:t>
      </w:r>
      <w:proofErr w:type="spellStart"/>
      <w:r w:rsidRPr="00A73A64">
        <w:rPr>
          <w:color w:val="000000"/>
          <w:sz w:val="28"/>
          <w:szCs w:val="28"/>
        </w:rPr>
        <w:t>КоАП</w:t>
      </w:r>
      <w:proofErr w:type="spellEnd"/>
      <w:r w:rsidRPr="00A73A64">
        <w:rPr>
          <w:color w:val="000000"/>
          <w:sz w:val="28"/>
          <w:szCs w:val="28"/>
        </w:rPr>
        <w:t xml:space="preserve"> РФ), предусматривающая административную ответственность пропаганда либо публичное демонстрирование нацистской атрибутики или символики, с 12.03.2020 дополнена примечанием (Федеральный закон РФ от 01.03.2020 № 31-ФЗ).</w:t>
      </w:r>
    </w:p>
    <w:p w:rsidR="001D08BF" w:rsidRPr="00A73A64"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 xml:space="preserve">Установлено, что положения статьи 20.3 </w:t>
      </w:r>
      <w:proofErr w:type="spellStart"/>
      <w:r w:rsidRPr="00A73A64">
        <w:rPr>
          <w:color w:val="000000"/>
          <w:sz w:val="28"/>
          <w:szCs w:val="28"/>
        </w:rPr>
        <w:t>КоАП</w:t>
      </w:r>
      <w:proofErr w:type="spellEnd"/>
      <w:r w:rsidRPr="00A73A64">
        <w:rPr>
          <w:color w:val="000000"/>
          <w:sz w:val="28"/>
          <w:szCs w:val="28"/>
        </w:rPr>
        <w:t xml:space="preserve"> РФ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1D08BF" w:rsidRPr="00A73A64"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Следовательно, законодателем исключена административная ответственность за использование нацистской и экстремистской символики и атрибутики без цели пропаганды или оправдания нацисткой и экстремистской идеологии.</w:t>
      </w:r>
    </w:p>
    <w:p w:rsidR="001D08BF" w:rsidRPr="00A73A64" w:rsidRDefault="001D08BF" w:rsidP="001D08BF">
      <w:pPr>
        <w:rPr>
          <w:rFonts w:ascii="Calibri" w:eastAsia="Times New Roman" w:hAnsi="Calibri" w:cs="Times New Roman"/>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FF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FF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FF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FF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FF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FF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FF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FF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FF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FF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FF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FF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FF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FF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FF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FF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FF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FF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FF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FF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FF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color w:val="FF0000"/>
          <w:sz w:val="28"/>
          <w:szCs w:val="28"/>
        </w:rPr>
      </w:pPr>
    </w:p>
    <w:p w:rsidR="001D08BF" w:rsidRPr="001D08BF" w:rsidRDefault="001D08BF" w:rsidP="001D08BF">
      <w:pPr>
        <w:pStyle w:val="a3"/>
        <w:shd w:val="clear" w:color="auto" w:fill="FFFFFF"/>
        <w:spacing w:before="0" w:beforeAutospacing="0" w:after="0" w:afterAutospacing="0"/>
        <w:ind w:firstLine="264"/>
        <w:jc w:val="both"/>
        <w:rPr>
          <w:rStyle w:val="a4"/>
          <w:sz w:val="28"/>
          <w:szCs w:val="28"/>
        </w:rPr>
      </w:pPr>
      <w:r w:rsidRPr="001D08BF">
        <w:rPr>
          <w:rStyle w:val="a4"/>
          <w:sz w:val="28"/>
          <w:szCs w:val="28"/>
        </w:rPr>
        <w:lastRenderedPageBreak/>
        <w:t>Вопрос: Имеет ли право отец на получение материнского (семейного) капитала?</w:t>
      </w:r>
    </w:p>
    <w:p w:rsidR="001D08BF" w:rsidRPr="001D08BF" w:rsidRDefault="001D08BF" w:rsidP="001D08BF">
      <w:pPr>
        <w:pStyle w:val="a3"/>
        <w:shd w:val="clear" w:color="auto" w:fill="FFFFFF"/>
        <w:spacing w:before="0" w:beforeAutospacing="0" w:after="0" w:afterAutospacing="0"/>
        <w:ind w:firstLine="264"/>
        <w:jc w:val="both"/>
        <w:rPr>
          <w:sz w:val="28"/>
          <w:szCs w:val="28"/>
        </w:rPr>
      </w:pPr>
      <w:r w:rsidRPr="001D08BF">
        <w:rPr>
          <w:rStyle w:val="a4"/>
          <w:b w:val="0"/>
          <w:sz w:val="28"/>
          <w:szCs w:val="28"/>
        </w:rPr>
        <w:t xml:space="preserve">Ответ: </w:t>
      </w:r>
      <w:r w:rsidRPr="001D08BF">
        <w:rPr>
          <w:sz w:val="28"/>
          <w:szCs w:val="28"/>
        </w:rPr>
        <w:t>Основания, по которым закреплен переход прав на получения сертификата материнского (семейного) капитала к отцу определен в ч. 3 ст. 3 Федерального закона от 29.12.2006 № 256-ФЗ «О дополнительных мерах государственной поддержки семей, имеющих детей».</w:t>
      </w:r>
    </w:p>
    <w:p w:rsidR="001D08BF" w:rsidRPr="001D08BF" w:rsidRDefault="001D08BF" w:rsidP="001D08BF">
      <w:pPr>
        <w:pStyle w:val="a3"/>
        <w:shd w:val="clear" w:color="auto" w:fill="FFFFFF"/>
        <w:spacing w:before="0" w:beforeAutospacing="0" w:after="0" w:afterAutospacing="0"/>
        <w:ind w:firstLine="708"/>
        <w:jc w:val="both"/>
        <w:rPr>
          <w:sz w:val="28"/>
          <w:szCs w:val="28"/>
        </w:rPr>
      </w:pPr>
      <w:r w:rsidRPr="001D08BF">
        <w:rPr>
          <w:sz w:val="28"/>
          <w:szCs w:val="28"/>
        </w:rPr>
        <w:t>Так, право на дополнительные меры государственной поддержки прекращается у матери и возникает у отца (усыновителя) ребенка независимо от наличия гражданства Российской Федерации или статуса лица без гражданства в следующих случаях:</w:t>
      </w:r>
    </w:p>
    <w:p w:rsidR="001D08BF" w:rsidRPr="001D08BF" w:rsidRDefault="001D08BF" w:rsidP="001D08BF">
      <w:pPr>
        <w:pStyle w:val="a3"/>
        <w:shd w:val="clear" w:color="auto" w:fill="FFFFFF"/>
        <w:spacing w:before="0" w:beforeAutospacing="0" w:after="0" w:afterAutospacing="0"/>
        <w:jc w:val="both"/>
        <w:rPr>
          <w:sz w:val="28"/>
          <w:szCs w:val="28"/>
        </w:rPr>
      </w:pPr>
      <w:r w:rsidRPr="001D08BF">
        <w:rPr>
          <w:sz w:val="28"/>
          <w:szCs w:val="28"/>
        </w:rPr>
        <w:t>- смерти женщины,</w:t>
      </w:r>
    </w:p>
    <w:p w:rsidR="001D08BF" w:rsidRPr="001D08BF" w:rsidRDefault="001D08BF" w:rsidP="001D08BF">
      <w:pPr>
        <w:pStyle w:val="a3"/>
        <w:shd w:val="clear" w:color="auto" w:fill="FFFFFF"/>
        <w:spacing w:before="0" w:beforeAutospacing="0" w:after="0" w:afterAutospacing="0"/>
        <w:jc w:val="both"/>
        <w:rPr>
          <w:sz w:val="28"/>
          <w:szCs w:val="28"/>
        </w:rPr>
      </w:pPr>
      <w:r w:rsidRPr="001D08BF">
        <w:rPr>
          <w:sz w:val="28"/>
          <w:szCs w:val="28"/>
        </w:rPr>
        <w:t>- объявления ее умершей,</w:t>
      </w:r>
    </w:p>
    <w:p w:rsidR="001D08BF" w:rsidRPr="001D08BF" w:rsidRDefault="001D08BF" w:rsidP="001D08BF">
      <w:pPr>
        <w:pStyle w:val="a3"/>
        <w:shd w:val="clear" w:color="auto" w:fill="FFFFFF"/>
        <w:spacing w:before="0" w:beforeAutospacing="0" w:after="0" w:afterAutospacing="0"/>
        <w:jc w:val="both"/>
        <w:rPr>
          <w:sz w:val="28"/>
          <w:szCs w:val="28"/>
        </w:rPr>
      </w:pPr>
      <w:r w:rsidRPr="001D08BF">
        <w:rPr>
          <w:sz w:val="28"/>
          <w:szCs w:val="28"/>
        </w:rPr>
        <w:t>- лишения родительских прав в отношении ребенка, в связи с рождением которого возникло право на дополнительные меры государственной поддержки,</w:t>
      </w:r>
      <w:r w:rsidRPr="001D08BF">
        <w:rPr>
          <w:sz w:val="28"/>
          <w:szCs w:val="28"/>
        </w:rPr>
        <w:br/>
        <w:t>- совершения в отношении своего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w:t>
      </w:r>
    </w:p>
    <w:p w:rsidR="001D08BF" w:rsidRPr="001D08BF" w:rsidRDefault="001D08BF" w:rsidP="001D08BF">
      <w:pPr>
        <w:pStyle w:val="a3"/>
        <w:shd w:val="clear" w:color="auto" w:fill="FFFFFF"/>
        <w:spacing w:before="0" w:beforeAutospacing="0" w:after="0" w:afterAutospacing="0"/>
        <w:jc w:val="both"/>
        <w:rPr>
          <w:sz w:val="28"/>
          <w:szCs w:val="28"/>
        </w:rPr>
      </w:pPr>
      <w:r w:rsidRPr="001D08BF">
        <w:rPr>
          <w:sz w:val="28"/>
          <w:szCs w:val="28"/>
        </w:rPr>
        <w:t>- а также в случае отмены усыновления ребенка, в связи с усыновлением которого возникло право на дополнительные меры государственной поддержки.</w:t>
      </w:r>
    </w:p>
    <w:p w:rsidR="001D08BF" w:rsidRPr="001D08BF" w:rsidRDefault="001D08BF" w:rsidP="001D08BF">
      <w:pPr>
        <w:pStyle w:val="a3"/>
        <w:shd w:val="clear" w:color="auto" w:fill="FFFFFF"/>
        <w:spacing w:before="0" w:beforeAutospacing="0" w:after="0" w:afterAutospacing="0"/>
        <w:ind w:firstLine="708"/>
        <w:jc w:val="both"/>
        <w:rPr>
          <w:sz w:val="28"/>
          <w:szCs w:val="28"/>
        </w:rPr>
      </w:pPr>
      <w:r w:rsidRPr="001D08BF">
        <w:rPr>
          <w:sz w:val="28"/>
          <w:szCs w:val="28"/>
        </w:rPr>
        <w:t>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кодексом Российской Федерации, после смерти матери (усыновительницы) оставшимся без попечения родителей.</w:t>
      </w:r>
    </w:p>
    <w:p w:rsidR="001D08BF" w:rsidRPr="001D08BF" w:rsidRDefault="001D08BF" w:rsidP="001D08BF">
      <w:pPr>
        <w:pStyle w:val="a3"/>
        <w:shd w:val="clear" w:color="auto" w:fill="FFFFFF"/>
        <w:spacing w:before="0" w:beforeAutospacing="0" w:after="0" w:afterAutospacing="0"/>
        <w:ind w:firstLine="264"/>
        <w:jc w:val="both"/>
        <w:rPr>
          <w:sz w:val="28"/>
          <w:szCs w:val="28"/>
        </w:rPr>
      </w:pPr>
    </w:p>
    <w:p w:rsidR="001D08BF" w:rsidRPr="001D08BF" w:rsidRDefault="001D08BF" w:rsidP="001D08BF">
      <w:pPr>
        <w:rPr>
          <w:rFonts w:ascii="Calibri" w:eastAsia="Times New Roman" w:hAnsi="Calibri" w:cs="Times New Roman"/>
          <w:sz w:val="28"/>
          <w:szCs w:val="28"/>
        </w:rPr>
      </w:pPr>
    </w:p>
    <w:p w:rsidR="001D08BF" w:rsidRPr="001D08BF" w:rsidRDefault="001D08BF" w:rsidP="001D08BF">
      <w:pPr>
        <w:pStyle w:val="a3"/>
        <w:shd w:val="clear" w:color="auto" w:fill="FFFFFF"/>
        <w:spacing w:before="0" w:beforeAutospacing="0" w:after="0" w:afterAutospacing="0"/>
        <w:ind w:firstLine="264"/>
        <w:jc w:val="both"/>
        <w:rPr>
          <w:rStyle w:val="a4"/>
          <w:b w:val="0"/>
          <w:i/>
          <w:sz w:val="28"/>
          <w:szCs w:val="28"/>
        </w:rPr>
      </w:pPr>
    </w:p>
    <w:p w:rsidR="001D08BF" w:rsidRPr="001D08BF" w:rsidRDefault="001D08BF" w:rsidP="001D08BF">
      <w:pPr>
        <w:pStyle w:val="a3"/>
        <w:shd w:val="clear" w:color="auto" w:fill="FFFFFF"/>
        <w:spacing w:before="0" w:beforeAutospacing="0" w:after="0" w:afterAutospacing="0"/>
        <w:ind w:firstLine="264"/>
        <w:jc w:val="both"/>
        <w:rPr>
          <w:rStyle w:val="a4"/>
          <w:b w:val="0"/>
          <w:i/>
          <w:sz w:val="28"/>
          <w:szCs w:val="28"/>
        </w:rPr>
      </w:pPr>
    </w:p>
    <w:p w:rsidR="001D08BF" w:rsidRPr="001D08BF" w:rsidRDefault="001D08BF" w:rsidP="001D08BF">
      <w:pPr>
        <w:pStyle w:val="a3"/>
        <w:shd w:val="clear" w:color="auto" w:fill="FFFFFF"/>
        <w:spacing w:before="0" w:beforeAutospacing="0" w:after="0" w:afterAutospacing="0"/>
        <w:ind w:firstLine="264"/>
        <w:jc w:val="both"/>
        <w:rPr>
          <w:rStyle w:val="a4"/>
          <w:b w:val="0"/>
          <w:i/>
          <w:sz w:val="28"/>
          <w:szCs w:val="28"/>
        </w:rPr>
      </w:pPr>
    </w:p>
    <w:p w:rsidR="001D08BF" w:rsidRDefault="001D08BF" w:rsidP="001D08BF">
      <w:pPr>
        <w:pStyle w:val="a3"/>
        <w:shd w:val="clear" w:color="auto" w:fill="FFFFFF"/>
        <w:spacing w:before="0" w:beforeAutospacing="0" w:after="0" w:afterAutospacing="0"/>
        <w:ind w:firstLine="264"/>
        <w:jc w:val="both"/>
        <w:rPr>
          <w:rStyle w:val="a4"/>
          <w:b w:val="0"/>
          <w:i/>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i/>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i/>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i/>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i/>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i/>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i/>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i/>
          <w:color w:val="000000"/>
          <w:sz w:val="28"/>
          <w:szCs w:val="28"/>
        </w:rPr>
      </w:pPr>
    </w:p>
    <w:p w:rsidR="001D08BF" w:rsidRPr="001D08BF" w:rsidRDefault="001D08BF" w:rsidP="001D08BF">
      <w:pPr>
        <w:pStyle w:val="a3"/>
        <w:shd w:val="clear" w:color="auto" w:fill="FFFFFF"/>
        <w:spacing w:before="0" w:beforeAutospacing="0" w:after="0" w:afterAutospacing="0"/>
        <w:ind w:firstLine="264"/>
        <w:jc w:val="both"/>
        <w:rPr>
          <w:rStyle w:val="a4"/>
          <w:color w:val="000000"/>
          <w:sz w:val="28"/>
          <w:szCs w:val="28"/>
        </w:rPr>
      </w:pPr>
      <w:r w:rsidRPr="001D08BF">
        <w:rPr>
          <w:rStyle w:val="a4"/>
          <w:color w:val="000000"/>
          <w:sz w:val="28"/>
          <w:szCs w:val="28"/>
        </w:rPr>
        <w:lastRenderedPageBreak/>
        <w:t>Требования законодательства о социальной защите детей-инвалидов</w:t>
      </w:r>
    </w:p>
    <w:p w:rsidR="001D08BF" w:rsidRPr="001D08BF" w:rsidRDefault="001D08BF" w:rsidP="001D08BF">
      <w:pPr>
        <w:pStyle w:val="a3"/>
        <w:shd w:val="clear" w:color="auto" w:fill="FFFFFF"/>
        <w:spacing w:before="0" w:beforeAutospacing="0" w:after="0" w:afterAutospacing="0"/>
        <w:ind w:firstLine="264"/>
        <w:jc w:val="both"/>
        <w:rPr>
          <w:color w:val="000000"/>
          <w:sz w:val="28"/>
          <w:szCs w:val="28"/>
        </w:rPr>
      </w:pP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Статьей 9 Конвенции о правах инвалидов, принятой резолюцией от 13.12.2006 №61/106 Генеральной Ассамблеи ООН, ратифицированной Федеральным законом от 03.05.2012 №46-ФЗ, провозглашен принцип доступности, который предоставляет возможность инвалидам вести независимый образ жизни и всесторонне участвовать во всех аспектах жизни, государства 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информационно-телекоммуникационные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Эти меры, которые включают выявление и устранение препятствий и барьеров, мешающих доступности, должны распространяться, в частности, на информационные, коммуникационные и другие службы, включая электронные службы и экстренные службы.</w:t>
      </w: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В соответствии со ст. 7 Конституции Российской Федерации Россия - социальное государство, политика которого направлена на создание условий, обеспечивающих достойную жизнь и свободное развитие человека, в Российской Федерации обеспечивается государственная поддержка инвалидов и пожилых граждан.</w:t>
      </w: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Согласно ст. 14 Федерального закона от 24.11.1995 №181-ФЗ «О социальной защите инвалидов в Российской Федерации» (далее - Закон №181-ФЗ) государство гарантирует инвалиду право на получение необходимой информации.</w:t>
      </w: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В силу ст. 19 Закона №181-ФЗ 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На основании п. 21 ч. 3 ст. 28 Федерального закона от 29.12.2012 №273-ФЗ «Об образовании в Российской Федерации» (далее - Закон №273-ФЗ) к компетенции образовательной организации относится обеспечение создания и ведения официального сайта образовательной организации в сети «Интернет».</w:t>
      </w: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Во исполнение ч. 1 ст. 29 Федерального закона №273-ФЗ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 xml:space="preserve">Постановлением Правительства Российской Федерации от 10.07.2013 №582 утверждены Правила размещения на официальном сайте </w:t>
      </w:r>
      <w:r w:rsidRPr="001D08BF">
        <w:rPr>
          <w:color w:val="000000"/>
          <w:sz w:val="28"/>
          <w:szCs w:val="28"/>
        </w:rPr>
        <w:lastRenderedPageBreak/>
        <w:t>образовательной организации в информационно - телекоммуникационной сети «Интернет» и обновления информации об образовательной организации (далее - Правила).</w:t>
      </w: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В соответствии с п.п. «а» п. 3 Правил образовательная организация размещает на официальном сайте информацию о материально-техническом обеспечении образовательной деятельности, в том числе:</w:t>
      </w:r>
      <w:r w:rsidRPr="001D08BF">
        <w:rPr>
          <w:color w:val="000000"/>
          <w:sz w:val="28"/>
          <w:szCs w:val="28"/>
        </w:rPr>
        <w:br/>
        <w:t>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об обеспечении доступа в здания образовательной организации инвалидов и лиц с ограниченными возможностями здоровья;</w:t>
      </w: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об условиях питания обучающихся, в том числе инвалидов и лиц с ограниченными возможностями здоровья;</w:t>
      </w: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об условиях охраны здоровья обучающихся, в том числе инвалидов и лиц с ограниченными возможностями здоровья;</w:t>
      </w: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о доступе к информационным системам и информационно - телекоммуникационным сетям, в том числе приспособленным для использования инвалидами и лицами с ограниченными возможностями здоровья;</w:t>
      </w: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r w:rsidRPr="001D08BF">
        <w:rPr>
          <w:color w:val="000000"/>
          <w:sz w:val="28"/>
          <w:szCs w:val="28"/>
        </w:rPr>
        <w:br/>
        <w:t>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Таким образом, вышеназванная информация является обязательной для размещения на официальном сайте образовательной организации в сети «Интернет».</w:t>
      </w:r>
    </w:p>
    <w:p w:rsidR="001D08BF" w:rsidRPr="001D08BF" w:rsidRDefault="001D08BF" w:rsidP="001D08BF">
      <w:pPr>
        <w:rPr>
          <w:rFonts w:ascii="Calibri" w:eastAsia="Times New Roman" w:hAnsi="Calibri" w:cs="Times New Roman"/>
          <w:sz w:val="28"/>
          <w:szCs w:val="28"/>
        </w:rPr>
      </w:pPr>
    </w:p>
    <w:p w:rsidR="001D08BF" w:rsidRPr="001D08BF" w:rsidRDefault="001D08BF"/>
    <w:p w:rsidR="001D08BF" w:rsidRPr="001D08BF" w:rsidRDefault="001D08BF"/>
    <w:p w:rsidR="001D08BF" w:rsidRPr="001D08BF" w:rsidRDefault="001D08BF"/>
    <w:p w:rsidR="001D08BF" w:rsidRPr="001D08BF" w:rsidRDefault="001D08BF"/>
    <w:p w:rsidR="001D08BF" w:rsidRPr="001D08BF" w:rsidRDefault="001D08BF"/>
    <w:p w:rsidR="001D08BF" w:rsidRPr="001D08BF" w:rsidRDefault="001D08BF"/>
    <w:p w:rsidR="001D08BF" w:rsidRPr="001D08BF" w:rsidRDefault="001D08BF"/>
    <w:p w:rsidR="001D08BF" w:rsidRPr="001D08BF" w:rsidRDefault="001D08BF"/>
    <w:p w:rsidR="001D08BF" w:rsidRDefault="001D08BF" w:rsidP="001D08BF">
      <w:pPr>
        <w:pStyle w:val="a3"/>
        <w:shd w:val="clear" w:color="auto" w:fill="FFFFFF"/>
        <w:spacing w:before="0" w:beforeAutospacing="0" w:after="0" w:afterAutospacing="0"/>
        <w:ind w:firstLine="264"/>
        <w:jc w:val="both"/>
        <w:rPr>
          <w:rStyle w:val="a4"/>
          <w:b w:val="0"/>
          <w:color w:val="000000"/>
          <w:sz w:val="28"/>
          <w:szCs w:val="28"/>
        </w:rPr>
      </w:pPr>
    </w:p>
    <w:p w:rsidR="001D08BF" w:rsidRPr="001D08BF" w:rsidRDefault="001D08BF" w:rsidP="001D08BF">
      <w:pPr>
        <w:pStyle w:val="a3"/>
        <w:shd w:val="clear" w:color="auto" w:fill="FFFFFF"/>
        <w:spacing w:before="0" w:beforeAutospacing="0" w:after="0" w:afterAutospacing="0"/>
        <w:ind w:firstLine="264"/>
        <w:jc w:val="both"/>
        <w:rPr>
          <w:rStyle w:val="a4"/>
          <w:color w:val="000000"/>
          <w:sz w:val="28"/>
          <w:szCs w:val="28"/>
        </w:rPr>
      </w:pPr>
      <w:r w:rsidRPr="001D08BF">
        <w:rPr>
          <w:rStyle w:val="a4"/>
          <w:color w:val="000000"/>
          <w:sz w:val="28"/>
          <w:szCs w:val="28"/>
        </w:rPr>
        <w:lastRenderedPageBreak/>
        <w:t>Покупка алкоголя для несовершеннолетних- правонарушение</w:t>
      </w:r>
    </w:p>
    <w:p w:rsidR="001D08BF" w:rsidRPr="001D08BF" w:rsidRDefault="001D08BF" w:rsidP="001D08BF">
      <w:pPr>
        <w:pStyle w:val="a3"/>
        <w:shd w:val="clear" w:color="auto" w:fill="FFFFFF"/>
        <w:spacing w:before="0" w:beforeAutospacing="0" w:after="0" w:afterAutospacing="0"/>
        <w:ind w:firstLine="264"/>
        <w:jc w:val="both"/>
        <w:rPr>
          <w:color w:val="000000"/>
          <w:sz w:val="28"/>
          <w:szCs w:val="28"/>
        </w:rPr>
      </w:pP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Необходимо помнить, что ответственность предусмотрена не только за продажу алкоголя и сигарет несовершеннолетним, но и для покупателя, который приобрел продукцию для передачи детям.</w:t>
      </w: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В магазинах, реализующих алкоголь, можно наблюдать ситуацию, когда продавец просит у покупателя паспорт, чтобы убедиться в его совершеннолетии, такие требования законны.</w:t>
      </w: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Если же несовершеннолетнему будет продан алкоголь, в том числе неоднократно, то это может повлечь административную и уголовную ответственность. Кроме того, продавец может быть привлечен к дисциплинарной и материальной ответственности.</w:t>
      </w: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В случае продажи алкоголя несовершеннолетнему, лицо может быть привлечено к административной ответственности по ч. 2.1 ст. 14.16 Кодекса Российской Федерации об административных правонарушениях, предусматривающей ответственность за розничную продажу алкоголя несовершеннолетнему. За данное правонарушение предусмотрен штраф: для граждан - от 30 000 до 50 000 руб.; для должностных лиц - от 100 000 руб. до 200 000 руб.; для юридических лиц - от 300 000 руб. до 500 000 руб.</w:t>
      </w:r>
      <w:r w:rsidRPr="001D08BF">
        <w:rPr>
          <w:color w:val="000000"/>
          <w:sz w:val="28"/>
          <w:szCs w:val="28"/>
        </w:rPr>
        <w:br/>
        <w:t>Также, за повторную продажу алкоголя предусмотрена уголовная ответственность продавца по ст. 151.1 Уголовного кодекса Российской Федерации.</w:t>
      </w: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Взрослые, покупающие спиртные напитки для детей, не задумываются, чем может обернуться такая «помощь», откуда денежные средства, каким будет поведение подростков после распития спиртных напитков, что подростки могут стать жертвами преступлений и сами совершить противоправные действия.</w:t>
      </w: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Статьёй 6.23 Кодекса Российской Федерации об административных правонарушениях предусмотрена административная ответственность за вовлечение несовершеннолетнего в процесс потребления табака. Наказание за совершение данных действий - штраф для граждан в размере от одной тысячи до двух тысяч рублей.</w:t>
      </w:r>
    </w:p>
    <w:p w:rsidR="001D08BF" w:rsidRPr="001D08BF" w:rsidRDefault="001D08BF" w:rsidP="001D08BF">
      <w:pPr>
        <w:pStyle w:val="a5"/>
        <w:jc w:val="both"/>
        <w:rPr>
          <w:rFonts w:ascii="Times New Roman" w:hAnsi="Times New Roman" w:cs="Times New Roman"/>
          <w:sz w:val="28"/>
          <w:szCs w:val="28"/>
        </w:rPr>
      </w:pPr>
      <w:r>
        <w:rPr>
          <w:rFonts w:ascii="Times New Roman" w:eastAsia="Times New Roman" w:hAnsi="Times New Roman" w:cs="Times New Roman"/>
          <w:sz w:val="28"/>
          <w:szCs w:val="28"/>
        </w:rPr>
        <w:tab/>
      </w:r>
      <w:r w:rsidRPr="001D08BF">
        <w:rPr>
          <w:rFonts w:ascii="Times New Roman" w:eastAsia="Times New Roman" w:hAnsi="Times New Roman" w:cs="Times New Roman"/>
          <w:sz w:val="28"/>
          <w:szCs w:val="28"/>
        </w:rPr>
        <w:t xml:space="preserve">Статья 6.10 Кодекса Российской Федерации об административных правонарушениях предусматривает штраф от полутора до трех тысяч рублей для граждан за вовлечение несовершеннолетнего в употребление алкогольной и спиртосодержащей продукции, новых потенциально опасных </w:t>
      </w:r>
      <w:proofErr w:type="spellStart"/>
      <w:r w:rsidRPr="001D08BF">
        <w:rPr>
          <w:rFonts w:ascii="Times New Roman" w:eastAsia="Times New Roman" w:hAnsi="Times New Roman" w:cs="Times New Roman"/>
          <w:sz w:val="28"/>
          <w:szCs w:val="28"/>
        </w:rPr>
        <w:t>психоактивных</w:t>
      </w:r>
      <w:proofErr w:type="spellEnd"/>
      <w:r w:rsidRPr="001D08BF">
        <w:rPr>
          <w:rFonts w:ascii="Times New Roman" w:eastAsia="Times New Roman" w:hAnsi="Times New Roman" w:cs="Times New Roman"/>
          <w:sz w:val="28"/>
          <w:szCs w:val="28"/>
        </w:rPr>
        <w:t xml:space="preserve"> веществ или одурманивающих веществ</w:t>
      </w:r>
    </w:p>
    <w:p w:rsidR="001D08BF" w:rsidRDefault="001D08BF" w:rsidP="001D08BF">
      <w:pPr>
        <w:jc w:val="both"/>
        <w:rPr>
          <w:i/>
          <w:color w:val="000000"/>
          <w:sz w:val="28"/>
          <w:szCs w:val="28"/>
        </w:rPr>
      </w:pPr>
    </w:p>
    <w:p w:rsidR="001D08BF" w:rsidRDefault="001D08BF" w:rsidP="001D08BF">
      <w:pPr>
        <w:rPr>
          <w:i/>
          <w:color w:val="000000"/>
          <w:sz w:val="28"/>
          <w:szCs w:val="28"/>
        </w:rPr>
      </w:pPr>
    </w:p>
    <w:p w:rsidR="001D08BF" w:rsidRDefault="001D08BF" w:rsidP="001D08BF">
      <w:pPr>
        <w:rPr>
          <w:i/>
          <w:color w:val="000000"/>
          <w:sz w:val="28"/>
          <w:szCs w:val="28"/>
        </w:rPr>
      </w:pPr>
    </w:p>
    <w:p w:rsidR="001D08BF" w:rsidRDefault="001D08BF" w:rsidP="001D08BF">
      <w:pPr>
        <w:rPr>
          <w:i/>
          <w:color w:val="000000"/>
          <w:sz w:val="28"/>
          <w:szCs w:val="28"/>
        </w:rPr>
      </w:pPr>
    </w:p>
    <w:p w:rsidR="001D08BF" w:rsidRPr="001D08BF" w:rsidRDefault="001D08BF" w:rsidP="001D08BF">
      <w:pPr>
        <w:pStyle w:val="a3"/>
        <w:shd w:val="clear" w:color="auto" w:fill="FFFFFF"/>
        <w:spacing w:before="0" w:beforeAutospacing="0" w:after="0" w:afterAutospacing="0"/>
        <w:ind w:firstLine="264"/>
        <w:jc w:val="both"/>
        <w:rPr>
          <w:rStyle w:val="a4"/>
          <w:color w:val="000000"/>
          <w:sz w:val="28"/>
          <w:szCs w:val="28"/>
        </w:rPr>
      </w:pPr>
      <w:r w:rsidRPr="001D08BF">
        <w:rPr>
          <w:rStyle w:val="a4"/>
          <w:color w:val="000000"/>
          <w:sz w:val="28"/>
          <w:szCs w:val="28"/>
        </w:rPr>
        <w:lastRenderedPageBreak/>
        <w:t>Административная ответственность за мелкое хулиганство</w:t>
      </w:r>
    </w:p>
    <w:p w:rsidR="001D08BF" w:rsidRPr="00A73A64" w:rsidRDefault="001D08BF" w:rsidP="001D08BF">
      <w:pPr>
        <w:pStyle w:val="a3"/>
        <w:shd w:val="clear" w:color="auto" w:fill="FFFFFF"/>
        <w:spacing w:before="0" w:beforeAutospacing="0" w:after="0" w:afterAutospacing="0"/>
        <w:ind w:firstLine="264"/>
        <w:jc w:val="both"/>
        <w:rPr>
          <w:color w:val="000000"/>
          <w:sz w:val="28"/>
          <w:szCs w:val="28"/>
        </w:rPr>
      </w:pPr>
    </w:p>
    <w:p w:rsidR="001D08BF" w:rsidRPr="00A73A64"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Под мелким хулиганством понимается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p>
    <w:p w:rsidR="001D08BF" w:rsidRPr="00A73A64"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К нарушению общественного порядка может быть также отнесено, например, нанесение непристойных надписей на стенах домов или заборах, беспричинное нарушение ночного покоя граждан.</w:t>
      </w:r>
    </w:p>
    <w:p w:rsidR="001D08BF" w:rsidRPr="00A73A64" w:rsidRDefault="001D08BF" w:rsidP="001D08BF">
      <w:pPr>
        <w:pStyle w:val="a3"/>
        <w:shd w:val="clear" w:color="auto" w:fill="FFFFFF"/>
        <w:spacing w:before="0" w:beforeAutospacing="0" w:after="0" w:afterAutospacing="0"/>
        <w:ind w:firstLine="708"/>
        <w:jc w:val="both"/>
        <w:rPr>
          <w:color w:val="000000"/>
          <w:sz w:val="28"/>
          <w:szCs w:val="28"/>
        </w:rPr>
      </w:pPr>
      <w:r>
        <w:rPr>
          <w:color w:val="000000"/>
          <w:sz w:val="28"/>
          <w:szCs w:val="28"/>
        </w:rPr>
        <w:t xml:space="preserve">К </w:t>
      </w:r>
      <w:r w:rsidRPr="00A73A64">
        <w:rPr>
          <w:color w:val="000000"/>
          <w:sz w:val="28"/>
          <w:szCs w:val="28"/>
        </w:rPr>
        <w:t>общественным местам относятся улицы, площади, помещения общественных учреждений, в том числе общественного питания, общественный или муниципальный транспорт.</w:t>
      </w:r>
    </w:p>
    <w:p w:rsidR="001D08BF"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Мелкому хулиганству свойственны активные, безнравственные, циничные поступки в отношении неопределенного круга лиц или в отношении случайных прохожих и посетителей, незнакомых или малознакомых людей.</w:t>
      </w:r>
    </w:p>
    <w:p w:rsidR="001D08BF" w:rsidRPr="00A73A64"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Ответственность за данное правонарушение несут лица, достигшие возраста шестнадцати лет.</w:t>
      </w:r>
    </w:p>
    <w:p w:rsidR="001D08BF" w:rsidRPr="00A73A64"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Так, за мелкое хулиганство согласно ст. 20.1 Кодекса РФ об административных правонарушениях предусмотрено наказание в виде административного штрафа в размере от 500 до 1000 рублей.</w:t>
      </w:r>
    </w:p>
    <w:p w:rsidR="001D08BF" w:rsidRPr="00A73A64"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В случае совершения лицом тех же действий, но сопряженных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установлено наказание в виде административного штрафа в размере от 1000 до 2500 рублей.</w:t>
      </w:r>
    </w:p>
    <w:p w:rsidR="001D08BF" w:rsidRPr="00A73A64"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В случае распространения в информационно-телекоммуникационных сетях, в том числе в сети «Интернет», информации, выражающейся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РФ, Конституции РФ или органам, осуществляющим государственную власть в РФ, предусмотрено наказание в виде административного штрафа в размере от 30 000 руб. до 100 000 руб.</w:t>
      </w:r>
    </w:p>
    <w:p w:rsidR="001D08BF" w:rsidRPr="00A73A64" w:rsidRDefault="001D08BF" w:rsidP="001D08BF">
      <w:pPr>
        <w:pStyle w:val="a3"/>
        <w:shd w:val="clear" w:color="auto" w:fill="FFFFFF"/>
        <w:spacing w:before="0" w:beforeAutospacing="0" w:after="0" w:afterAutospacing="0"/>
        <w:ind w:firstLine="708"/>
        <w:jc w:val="both"/>
        <w:rPr>
          <w:color w:val="000000"/>
          <w:sz w:val="28"/>
          <w:szCs w:val="28"/>
        </w:rPr>
      </w:pPr>
      <w:r w:rsidRPr="00A73A64">
        <w:rPr>
          <w:color w:val="000000"/>
          <w:sz w:val="28"/>
          <w:szCs w:val="28"/>
        </w:rPr>
        <w:t>За это же правонарушение, совершенное повторно, предусмотрен административный штраф в размере от 100 000 до 200 000 руб. Совершение лицом правонарушения, ранее подвергнутым административному наказанию за аналогичное административное правонарушение более двух раз, влечет наложение административного штрафа в размере от 200 000 руб. до 300 000 руб. Кроме этого, лицу за мелкое хулиганство может быть назначено наказание в виде административного ареста на срок да 15 суток.</w:t>
      </w:r>
    </w:p>
    <w:p w:rsidR="001D08BF" w:rsidRDefault="001D08BF" w:rsidP="001D08BF"/>
    <w:p w:rsidR="001D08BF" w:rsidRDefault="001D08BF" w:rsidP="001D08BF"/>
    <w:p w:rsidR="001D08BF" w:rsidRDefault="001D08BF" w:rsidP="001D08BF">
      <w:pPr>
        <w:pStyle w:val="a3"/>
        <w:shd w:val="clear" w:color="auto" w:fill="FFFFFF"/>
        <w:spacing w:before="0" w:beforeAutospacing="0" w:after="0" w:afterAutospacing="0"/>
        <w:ind w:firstLine="264"/>
        <w:jc w:val="both"/>
        <w:rPr>
          <w:rStyle w:val="a4"/>
          <w:b w:val="0"/>
          <w:i/>
          <w:color w:val="000000"/>
          <w:sz w:val="28"/>
          <w:szCs w:val="28"/>
        </w:rPr>
      </w:pPr>
    </w:p>
    <w:p w:rsidR="001D08BF" w:rsidRDefault="001D08BF" w:rsidP="001D08BF">
      <w:pPr>
        <w:pStyle w:val="a3"/>
        <w:shd w:val="clear" w:color="auto" w:fill="FFFFFF"/>
        <w:spacing w:before="0" w:beforeAutospacing="0" w:after="0" w:afterAutospacing="0"/>
        <w:ind w:firstLine="264"/>
        <w:jc w:val="both"/>
        <w:rPr>
          <w:rStyle w:val="a4"/>
          <w:b w:val="0"/>
          <w:i/>
          <w:color w:val="000000"/>
          <w:sz w:val="28"/>
          <w:szCs w:val="28"/>
        </w:rPr>
      </w:pPr>
    </w:p>
    <w:p w:rsidR="001D08BF" w:rsidRPr="001D08BF" w:rsidRDefault="001D08BF" w:rsidP="001D08BF">
      <w:pPr>
        <w:pStyle w:val="a3"/>
        <w:shd w:val="clear" w:color="auto" w:fill="FFFFFF"/>
        <w:spacing w:before="0" w:beforeAutospacing="0" w:after="0" w:afterAutospacing="0"/>
        <w:ind w:firstLine="264"/>
        <w:jc w:val="both"/>
        <w:rPr>
          <w:rStyle w:val="a4"/>
          <w:color w:val="000000"/>
          <w:sz w:val="28"/>
          <w:szCs w:val="28"/>
        </w:rPr>
      </w:pPr>
      <w:r w:rsidRPr="001D08BF">
        <w:rPr>
          <w:rStyle w:val="a4"/>
          <w:color w:val="000000"/>
          <w:sz w:val="28"/>
          <w:szCs w:val="28"/>
        </w:rPr>
        <w:lastRenderedPageBreak/>
        <w:t>Ответственность родителей за неуплату штрафа</w:t>
      </w:r>
    </w:p>
    <w:p w:rsidR="001D08BF" w:rsidRPr="001D08BF" w:rsidRDefault="001D08BF" w:rsidP="001D08BF">
      <w:pPr>
        <w:pStyle w:val="a3"/>
        <w:shd w:val="clear" w:color="auto" w:fill="FFFFFF"/>
        <w:spacing w:before="0" w:beforeAutospacing="0" w:after="0" w:afterAutospacing="0"/>
        <w:ind w:firstLine="264"/>
        <w:jc w:val="both"/>
        <w:rPr>
          <w:color w:val="000000"/>
          <w:sz w:val="28"/>
          <w:szCs w:val="28"/>
        </w:rPr>
      </w:pP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 xml:space="preserve">В соответствии с Кодексом РФ об административных правонарушениях по общим правилам административной ответственности подлежит лицо, достигшее к моменту совершения административного правонарушения возраста 16 лет (ст. 2.3 </w:t>
      </w:r>
      <w:proofErr w:type="spellStart"/>
      <w:r w:rsidRPr="001D08BF">
        <w:rPr>
          <w:color w:val="000000"/>
          <w:sz w:val="28"/>
          <w:szCs w:val="28"/>
        </w:rPr>
        <w:t>КоАП</w:t>
      </w:r>
      <w:proofErr w:type="spellEnd"/>
      <w:r w:rsidRPr="001D08BF">
        <w:rPr>
          <w:color w:val="000000"/>
          <w:sz w:val="28"/>
          <w:szCs w:val="28"/>
        </w:rPr>
        <w:t xml:space="preserve"> РФ).</w:t>
      </w: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Одним из видов административного наказания является административный штраф.</w:t>
      </w: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 xml:space="preserve">В соответствии с ч. 2 ст. 32.2 </w:t>
      </w:r>
      <w:proofErr w:type="spellStart"/>
      <w:r w:rsidRPr="001D08BF">
        <w:rPr>
          <w:color w:val="000000"/>
          <w:sz w:val="28"/>
          <w:szCs w:val="28"/>
        </w:rPr>
        <w:t>КоАП</w:t>
      </w:r>
      <w:proofErr w:type="spellEnd"/>
      <w:r w:rsidRPr="001D08BF">
        <w:rPr>
          <w:color w:val="000000"/>
          <w:sz w:val="28"/>
          <w:szCs w:val="28"/>
        </w:rPr>
        <w:t xml:space="preserve"> РФ при отсутствии самостоятельного заработка у несовершеннолетнего в возрасте 16-18 лет административный штраф взыскивается с его родителей или иных законных представителей.</w:t>
      </w: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При этом административный штраф должен быть уплачен в полном размере в течении шестидесяти дней со дня вступления постановления о наложении административного штрафа в законную силу.</w:t>
      </w:r>
    </w:p>
    <w:p w:rsidR="001D08BF" w:rsidRPr="001D08BF" w:rsidRDefault="001D08BF" w:rsidP="001D08BF">
      <w:pPr>
        <w:pStyle w:val="a3"/>
        <w:shd w:val="clear" w:color="auto" w:fill="FFFFFF"/>
        <w:spacing w:before="0" w:beforeAutospacing="0" w:after="0" w:afterAutospacing="0"/>
        <w:ind w:firstLine="708"/>
        <w:jc w:val="both"/>
        <w:rPr>
          <w:color w:val="000000"/>
          <w:sz w:val="28"/>
          <w:szCs w:val="28"/>
        </w:rPr>
      </w:pPr>
      <w:r w:rsidRPr="001D08BF">
        <w:rPr>
          <w:color w:val="000000"/>
          <w:sz w:val="28"/>
          <w:szCs w:val="28"/>
        </w:rPr>
        <w:t xml:space="preserve">Следует отметить, что в случае неисполнения родителями обязанности по уплате штрафа за своих несовершеннолетних детей, они могут быть привлечены к административной ответственности по ст. 20.25 </w:t>
      </w:r>
      <w:proofErr w:type="spellStart"/>
      <w:r w:rsidRPr="001D08BF">
        <w:rPr>
          <w:color w:val="000000"/>
          <w:sz w:val="28"/>
          <w:szCs w:val="28"/>
        </w:rPr>
        <w:t>КоАП</w:t>
      </w:r>
      <w:proofErr w:type="spellEnd"/>
      <w:r w:rsidRPr="001D08BF">
        <w:rPr>
          <w:color w:val="000000"/>
          <w:sz w:val="28"/>
          <w:szCs w:val="28"/>
        </w:rPr>
        <w:t xml:space="preserve"> РФ - неуплата административного штрафа в срок, предусмотренный кодексом РФ об административных правонарушениях, с назначением наказания в виде наложения штрафа в двукратном размере суммы неуплаченного административного штрафа.</w:t>
      </w:r>
    </w:p>
    <w:p w:rsidR="001D08BF" w:rsidRPr="001D08BF" w:rsidRDefault="001D08BF" w:rsidP="001D08BF">
      <w:pPr>
        <w:pStyle w:val="a3"/>
        <w:shd w:val="clear" w:color="auto" w:fill="FFFFFF"/>
        <w:spacing w:before="0" w:beforeAutospacing="0" w:after="0" w:afterAutospacing="0"/>
        <w:ind w:firstLine="264"/>
        <w:jc w:val="both"/>
        <w:rPr>
          <w:color w:val="000000"/>
          <w:sz w:val="28"/>
          <w:szCs w:val="28"/>
        </w:rPr>
      </w:pPr>
    </w:p>
    <w:p w:rsidR="001D08BF" w:rsidRPr="001D08BF" w:rsidRDefault="001D08BF" w:rsidP="001D08BF">
      <w:pPr>
        <w:pStyle w:val="a3"/>
        <w:shd w:val="clear" w:color="auto" w:fill="FFFFFF"/>
        <w:spacing w:before="0" w:beforeAutospacing="0" w:after="0" w:afterAutospacing="0"/>
        <w:ind w:firstLine="264"/>
        <w:jc w:val="both"/>
        <w:rPr>
          <w:color w:val="000000"/>
          <w:sz w:val="28"/>
          <w:szCs w:val="28"/>
        </w:rPr>
      </w:pPr>
    </w:p>
    <w:p w:rsidR="001D08BF" w:rsidRPr="001D08BF" w:rsidRDefault="001D08BF" w:rsidP="001D08BF"/>
    <w:sectPr w:rsidR="001D08BF" w:rsidRPr="001D0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characterSpacingControl w:val="doNotCompress"/>
  <w:compat>
    <w:useFELayout/>
  </w:compat>
  <w:rsids>
    <w:rsidRoot w:val="001D08BF"/>
    <w:rsid w:val="001D0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08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1D08BF"/>
    <w:rPr>
      <w:b/>
      <w:bCs/>
    </w:rPr>
  </w:style>
  <w:style w:type="paragraph" w:styleId="a5">
    <w:name w:val="No Spacing"/>
    <w:uiPriority w:val="1"/>
    <w:qFormat/>
    <w:rsid w:val="001D08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3547</Words>
  <Characters>20223</Characters>
  <Application>Microsoft Office Word</Application>
  <DocSecurity>0</DocSecurity>
  <Lines>168</Lines>
  <Paragraphs>47</Paragraphs>
  <ScaleCrop>false</ScaleCrop>
  <Company/>
  <LinksUpToDate>false</LinksUpToDate>
  <CharactersWithSpaces>23723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самсунг</dc:creator>
  <cp:keywords/>
  <dc:description/>
  <cp:lastModifiedBy>самсунг</cp:lastModifiedBy>
  <cp:revision>2</cp:revision>
  <dcterms:created xsi:type="dcterms:W3CDTF">2020-07-29T11:43:00Z</dcterms:created>
  <dcterms:modified xsi:type="dcterms:W3CDTF">2020-07-29T11:54:00Z</dcterms:modified>
</cp:coreProperties>
</file>